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CBA" w:rsidRDefault="00234CBA" w:rsidP="00FF0B88">
      <w:pPr>
        <w:pStyle w:val="Default"/>
        <w:jc w:val="center"/>
        <w:rPr>
          <w:b/>
          <w:bCs/>
          <w:iCs/>
          <w:color w:val="auto"/>
        </w:rPr>
      </w:pPr>
      <w:r>
        <w:rPr>
          <w:rFonts w:eastAsiaTheme="minorEastAsia"/>
          <w:b/>
          <w:noProof/>
          <w:color w:val="auto"/>
          <w:sz w:val="28"/>
          <w:szCs w:val="28"/>
        </w:rPr>
        <w:drawing>
          <wp:inline distT="0" distB="0" distL="0" distR="0">
            <wp:extent cx="6645910" cy="9403166"/>
            <wp:effectExtent l="19050" t="0" r="2540" b="0"/>
            <wp:docPr id="1" name="Рисунок 1" descr="C:\Documents and Settings\Admin_128\Рабочий стол\РП Литература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_128\Рабочий стол\РП Литература 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03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BA" w:rsidRDefault="00234CBA" w:rsidP="00FF0B88">
      <w:pPr>
        <w:pStyle w:val="Default"/>
        <w:jc w:val="center"/>
        <w:rPr>
          <w:b/>
          <w:bCs/>
          <w:iCs/>
          <w:color w:val="auto"/>
        </w:rPr>
      </w:pPr>
    </w:p>
    <w:p w:rsidR="00234CBA" w:rsidRDefault="00234CBA" w:rsidP="00FF0B88">
      <w:pPr>
        <w:pStyle w:val="Default"/>
        <w:jc w:val="center"/>
        <w:rPr>
          <w:b/>
          <w:bCs/>
          <w:iCs/>
          <w:color w:val="auto"/>
        </w:rPr>
      </w:pPr>
    </w:p>
    <w:p w:rsidR="00FF0B88" w:rsidRDefault="00FF0B88" w:rsidP="00FF0B88">
      <w:pPr>
        <w:pStyle w:val="Default"/>
        <w:jc w:val="center"/>
        <w:rPr>
          <w:b/>
          <w:bCs/>
          <w:iCs/>
          <w:color w:val="auto"/>
        </w:rPr>
      </w:pPr>
      <w:r w:rsidRPr="00FF0B88">
        <w:rPr>
          <w:b/>
          <w:bCs/>
          <w:iCs/>
          <w:color w:val="auto"/>
        </w:rPr>
        <w:lastRenderedPageBreak/>
        <w:t>Планируемые результаты изучения предмета «Литература»</w:t>
      </w:r>
    </w:p>
    <w:p w:rsidR="003052C5" w:rsidRPr="00FF0B88" w:rsidRDefault="003052C5" w:rsidP="00FF0B88">
      <w:pPr>
        <w:pStyle w:val="Default"/>
        <w:jc w:val="center"/>
        <w:rPr>
          <w:color w:val="auto"/>
        </w:rPr>
      </w:pP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b/>
          <w:bCs/>
          <w:i/>
          <w:iCs/>
          <w:color w:val="auto"/>
          <w:sz w:val="22"/>
          <w:szCs w:val="22"/>
        </w:rPr>
        <w:t xml:space="preserve">Личностные универсальные учебные действия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Ученик научится: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Понимать литературу как одну из национально-культурных ценностей русского народа.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Уважительно относиться к родной литературе, испытывать гордость за неё.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Оценивать свои и чужие поступки.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Проявлять внимание, удивление, желание больше узнать.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i/>
          <w:iCs/>
          <w:color w:val="auto"/>
          <w:sz w:val="22"/>
          <w:szCs w:val="22"/>
        </w:rPr>
        <w:t xml:space="preserve">Ученик получит возможность научиться: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</w:t>
      </w:r>
      <w:r w:rsidRPr="00B34C3A">
        <w:rPr>
          <w:i/>
          <w:iCs/>
          <w:color w:val="auto"/>
          <w:sz w:val="22"/>
          <w:szCs w:val="22"/>
        </w:rPr>
        <w:t xml:space="preserve">Понимать определяющую роль родной литературы в развитии интеллектуальных, творческих способностей и моральных качеств личности.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</w:t>
      </w:r>
      <w:r w:rsidRPr="00B34C3A">
        <w:rPr>
          <w:i/>
          <w:iCs/>
          <w:color w:val="auto"/>
          <w:sz w:val="22"/>
          <w:szCs w:val="22"/>
        </w:rPr>
        <w:t xml:space="preserve">Анализировать и характеризовать эмоциональные состояния и чувства окружающих, строить свои взаимоотношения с их учетом.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b/>
          <w:bCs/>
          <w:i/>
          <w:iCs/>
          <w:color w:val="auto"/>
          <w:sz w:val="22"/>
          <w:szCs w:val="22"/>
        </w:rPr>
        <w:t xml:space="preserve">Регулятивные универсальные учебные действия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Ученик научится: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Планированию пути достижения цели.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Установлению целевых приоритетов.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Оценивать уровень владения тем или иным учебным действием (отвечать на вопрос «что я не знаю и не умею?»).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i/>
          <w:iCs/>
          <w:color w:val="auto"/>
          <w:sz w:val="22"/>
          <w:szCs w:val="22"/>
        </w:rPr>
        <w:t xml:space="preserve">Ученик получит возможность научиться: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</w:t>
      </w:r>
      <w:r w:rsidRPr="00B34C3A">
        <w:rPr>
          <w:i/>
          <w:iCs/>
          <w:color w:val="auto"/>
          <w:sz w:val="22"/>
          <w:szCs w:val="22"/>
        </w:rPr>
        <w:t xml:space="preserve">Учитывать условия выполнения учебной задачи.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</w:t>
      </w:r>
      <w:r w:rsidRPr="00B34C3A">
        <w:rPr>
          <w:i/>
          <w:iCs/>
          <w:color w:val="auto"/>
          <w:sz w:val="22"/>
          <w:szCs w:val="22"/>
        </w:rPr>
        <w:t xml:space="preserve">Выделять альтернативные способы достижения цели.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</w:t>
      </w:r>
      <w:r w:rsidRPr="00B34C3A">
        <w:rPr>
          <w:i/>
          <w:iCs/>
          <w:color w:val="auto"/>
          <w:sz w:val="22"/>
          <w:szCs w:val="22"/>
        </w:rPr>
        <w:t xml:space="preserve">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b/>
          <w:bCs/>
          <w:i/>
          <w:iCs/>
          <w:color w:val="auto"/>
          <w:sz w:val="22"/>
          <w:szCs w:val="22"/>
        </w:rPr>
        <w:t xml:space="preserve">Коммуникативные универсальные учебные действия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Ученик научится: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Устанавливать и вырабатывать разные точки зрения.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Аргументировать свою точку зрения.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Задавать вопросы.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Осуществлять контроль.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Составлять план текста.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i/>
          <w:iCs/>
          <w:color w:val="auto"/>
          <w:sz w:val="22"/>
          <w:szCs w:val="22"/>
        </w:rPr>
        <w:t xml:space="preserve">Ученик получит возможность научиться: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</w:t>
      </w:r>
      <w:r w:rsidRPr="00B34C3A">
        <w:rPr>
          <w:i/>
          <w:iCs/>
          <w:color w:val="auto"/>
          <w:sz w:val="22"/>
          <w:szCs w:val="22"/>
        </w:rPr>
        <w:t xml:space="preserve"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</w:t>
      </w:r>
      <w:r w:rsidRPr="00B34C3A">
        <w:rPr>
          <w:i/>
          <w:iCs/>
          <w:color w:val="auto"/>
          <w:sz w:val="22"/>
          <w:szCs w:val="22"/>
        </w:rPr>
        <w:t xml:space="preserve">Брать на себя инициативу в организации совместного действия (деловое лидерство).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b/>
          <w:bCs/>
          <w:i/>
          <w:iCs/>
          <w:color w:val="auto"/>
          <w:sz w:val="22"/>
          <w:szCs w:val="22"/>
        </w:rPr>
        <w:t xml:space="preserve">Познавательные универсальные учебные действия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Ученик научится: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пользоваться знаками, символами, таблицами, схемами, приведенными в учебной литературе; строить сообщение в устной форме;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находить в материалах учебника ответ на заданный вопрос;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ориентироваться на возможное разнообразие способов решения учебной задачи;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анализировать изучаемые объекты с выделением существенных и несущественных признаков;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анализировать объекты с выделением существенных и несущественных признаков (в коллективной организации деятельности);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осуществлять синтез как составление целого из частей;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проводить сравнение, классификацию изученных объектов по самостоятельно выделенным основаниям (критериям) при указании количества групп;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устанавливать причинно-следственные связи в изучаемом круге явлений;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проводить аналогии между изучаемым материалом и собственным опытом.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i/>
          <w:iCs/>
          <w:color w:val="auto"/>
          <w:sz w:val="22"/>
          <w:szCs w:val="22"/>
        </w:rPr>
        <w:t xml:space="preserve">Ученик получит возможность научиться: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</w:t>
      </w:r>
      <w:r w:rsidRPr="00B34C3A">
        <w:rPr>
          <w:i/>
          <w:iCs/>
          <w:color w:val="auto"/>
          <w:sz w:val="22"/>
          <w:szCs w:val="22"/>
        </w:rPr>
        <w:t xml:space="preserve">выделять информацию из сообщений разных видов в соответствии с учебной задачей;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</w:t>
      </w:r>
      <w:r w:rsidRPr="00B34C3A">
        <w:rPr>
          <w:i/>
          <w:iCs/>
          <w:color w:val="auto"/>
          <w:sz w:val="22"/>
          <w:szCs w:val="22"/>
        </w:rPr>
        <w:t xml:space="preserve">осуществлять запись (фиксацию) указанной учителем информации об изучаемом языковом факте;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</w:t>
      </w:r>
      <w:r w:rsidRPr="00B34C3A">
        <w:rPr>
          <w:i/>
          <w:iCs/>
          <w:color w:val="auto"/>
          <w:sz w:val="22"/>
          <w:szCs w:val="22"/>
        </w:rPr>
        <w:t xml:space="preserve">проводить сравнение, </w:t>
      </w:r>
      <w:proofErr w:type="spellStart"/>
      <w:r w:rsidRPr="00B34C3A">
        <w:rPr>
          <w:i/>
          <w:iCs/>
          <w:color w:val="auto"/>
          <w:sz w:val="22"/>
          <w:szCs w:val="22"/>
        </w:rPr>
        <w:t>сериацию</w:t>
      </w:r>
      <w:proofErr w:type="spellEnd"/>
      <w:r w:rsidRPr="00B34C3A">
        <w:rPr>
          <w:i/>
          <w:iCs/>
          <w:color w:val="auto"/>
          <w:sz w:val="22"/>
          <w:szCs w:val="22"/>
        </w:rPr>
        <w:t xml:space="preserve"> и классификацию изученных объектов по самостоятельно выделенным основаниям (критериям) при указании и без указания количества групп;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</w:t>
      </w:r>
      <w:r w:rsidRPr="00B34C3A">
        <w:rPr>
          <w:i/>
          <w:iCs/>
          <w:color w:val="auto"/>
          <w:sz w:val="22"/>
          <w:szCs w:val="22"/>
        </w:rPr>
        <w:t xml:space="preserve">обобщать (выводить общее для целого ряда единичных объектов).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b/>
          <w:bCs/>
          <w:i/>
          <w:iCs/>
          <w:color w:val="auto"/>
          <w:sz w:val="22"/>
          <w:szCs w:val="22"/>
        </w:rPr>
        <w:t xml:space="preserve">Предметные результаты обучения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Ученик научится: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видеть черты русского национального характера в героях русских былин;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lastRenderedPageBreak/>
        <w:t xml:space="preserve">- учитывая жанрово-родовые признаки произведений устного народного творчества, выбирать фольклорные произведения для самостоятельного чтения;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выразительно читать былины, соблюдая соответствующий интонационный рисунок устного рассказывания;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пересказывать былины, чётко выделяя сюжетные линии, не пропуская значимых композиционных элементов, используя в своей речи характерные для былин художественные приёмы; </w:t>
      </w:r>
    </w:p>
    <w:p w:rsidR="00FF0B88" w:rsidRPr="00B34C3A" w:rsidRDefault="00FF0B88" w:rsidP="00FF0B88">
      <w:pPr>
        <w:pStyle w:val="Default"/>
        <w:spacing w:after="2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</w:t>
      </w:r>
    </w:p>
    <w:p w:rsidR="00FF0B88" w:rsidRPr="00B34C3A" w:rsidRDefault="00FF0B88" w:rsidP="00FF0B88">
      <w:pPr>
        <w:pStyle w:val="Default"/>
        <w:spacing w:after="2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воспринимать художественный текст как произведение искусства, послание автора читателю, современнику и потомку; </w:t>
      </w:r>
    </w:p>
    <w:p w:rsidR="00FF0B88" w:rsidRPr="00B34C3A" w:rsidRDefault="00FF0B88" w:rsidP="00FF0B88">
      <w:pPr>
        <w:pStyle w:val="Default"/>
        <w:spacing w:after="2"/>
        <w:rPr>
          <w:color w:val="auto"/>
          <w:sz w:val="22"/>
          <w:szCs w:val="22"/>
        </w:rPr>
      </w:pPr>
      <w:proofErr w:type="gramStart"/>
      <w:r w:rsidRPr="00B34C3A">
        <w:rPr>
          <w:color w:val="auto"/>
          <w:sz w:val="22"/>
          <w:szCs w:val="22"/>
        </w:rPr>
        <w:t xml:space="preserve">- 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  <w:proofErr w:type="gramEnd"/>
    </w:p>
    <w:p w:rsidR="00FF0B88" w:rsidRPr="00B34C3A" w:rsidRDefault="00FF0B88" w:rsidP="00FF0B88">
      <w:pPr>
        <w:pStyle w:val="Default"/>
        <w:spacing w:after="2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анализировать и истолковывать произведения разной жанровой природы, аргументировано формулируя своё отношение к </w:t>
      </w:r>
      <w:proofErr w:type="gramStart"/>
      <w:r w:rsidRPr="00B34C3A">
        <w:rPr>
          <w:color w:val="auto"/>
          <w:sz w:val="22"/>
          <w:szCs w:val="22"/>
        </w:rPr>
        <w:t>прочитанному</w:t>
      </w:r>
      <w:proofErr w:type="gramEnd"/>
      <w:r w:rsidRPr="00B34C3A">
        <w:rPr>
          <w:color w:val="auto"/>
          <w:sz w:val="22"/>
          <w:szCs w:val="22"/>
        </w:rPr>
        <w:t xml:space="preserve">; </w:t>
      </w:r>
    </w:p>
    <w:p w:rsidR="00FF0B88" w:rsidRPr="00B34C3A" w:rsidRDefault="00FF0B88" w:rsidP="00FF0B88">
      <w:pPr>
        <w:pStyle w:val="Default"/>
        <w:spacing w:after="2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создавать собственный текст аналитического и интерпретирующего характера в различных форматах;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сопоставлять произведение словесного искусства и его воплощение в других искусствах;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i/>
          <w:iCs/>
          <w:color w:val="auto"/>
          <w:sz w:val="22"/>
          <w:szCs w:val="22"/>
        </w:rPr>
        <w:t xml:space="preserve">Ученик получит возможность научиться: </w:t>
      </w:r>
    </w:p>
    <w:p w:rsidR="00FF0B88" w:rsidRPr="00B34C3A" w:rsidRDefault="00FF0B88" w:rsidP="00FF0B88">
      <w:pPr>
        <w:pStyle w:val="Default"/>
        <w:spacing w:after="2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</w:t>
      </w:r>
      <w:r w:rsidRPr="00B34C3A">
        <w:rPr>
          <w:i/>
          <w:iCs/>
          <w:color w:val="auto"/>
          <w:sz w:val="22"/>
          <w:szCs w:val="22"/>
        </w:rPr>
        <w:t xml:space="preserve">рассказывать о самостоятельно прочитанной былине, обосновывая свой выбор; </w:t>
      </w:r>
    </w:p>
    <w:p w:rsidR="00FF0B88" w:rsidRPr="00B34C3A" w:rsidRDefault="00FF0B88" w:rsidP="00FF0B88">
      <w:pPr>
        <w:pStyle w:val="Default"/>
        <w:spacing w:after="2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</w:t>
      </w:r>
      <w:r w:rsidRPr="00B34C3A">
        <w:rPr>
          <w:i/>
          <w:iCs/>
          <w:color w:val="auto"/>
          <w:sz w:val="22"/>
          <w:szCs w:val="22"/>
        </w:rPr>
        <w:t>сочинять былину и/или придумывать сюжетные линии</w:t>
      </w:r>
      <w:r w:rsidRPr="00B34C3A">
        <w:rPr>
          <w:color w:val="auto"/>
          <w:sz w:val="22"/>
          <w:szCs w:val="22"/>
        </w:rPr>
        <w:t xml:space="preserve">; </w:t>
      </w:r>
    </w:p>
    <w:p w:rsidR="00FF0B88" w:rsidRPr="00B34C3A" w:rsidRDefault="00FF0B88" w:rsidP="00FF0B88">
      <w:pPr>
        <w:pStyle w:val="Default"/>
        <w:spacing w:after="2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</w:t>
      </w:r>
      <w:r w:rsidRPr="00B34C3A">
        <w:rPr>
          <w:i/>
          <w:iCs/>
          <w:color w:val="auto"/>
          <w:sz w:val="22"/>
          <w:szCs w:val="22"/>
        </w:rPr>
        <w:t xml:space="preserve">сравнивая произведения героического эпоса разных народов (былину и сагу, былину и сказание), определять черты национального характера; </w:t>
      </w:r>
    </w:p>
    <w:p w:rsidR="00FF0B88" w:rsidRPr="00B34C3A" w:rsidRDefault="00FF0B88" w:rsidP="00FF0B88">
      <w:pPr>
        <w:pStyle w:val="Default"/>
        <w:spacing w:after="2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</w:t>
      </w:r>
      <w:r w:rsidRPr="00B34C3A">
        <w:rPr>
          <w:i/>
          <w:iCs/>
          <w:color w:val="auto"/>
          <w:sz w:val="22"/>
          <w:szCs w:val="22"/>
        </w:rPr>
        <w:t xml:space="preserve">выбирать произведения устного народного творчества разных народов для самостоятельного чтения, руководствуясь конкретными целевыми установками;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</w:t>
      </w:r>
      <w:r w:rsidRPr="00B34C3A">
        <w:rPr>
          <w:i/>
          <w:iCs/>
          <w:color w:val="auto"/>
          <w:sz w:val="22"/>
          <w:szCs w:val="22"/>
        </w:rPr>
        <w:t xml:space="preserve">устанавливать связи между фольклорными произведениями разных народов на уровне тематики, проблематики, образов (по принципу сходства и различия). </w:t>
      </w: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</w:t>
      </w:r>
      <w:r w:rsidRPr="00B34C3A">
        <w:rPr>
          <w:i/>
          <w:iCs/>
          <w:color w:val="auto"/>
          <w:sz w:val="22"/>
          <w:szCs w:val="22"/>
        </w:rPr>
        <w:t xml:space="preserve">выбирать путь анализа произведения, адекватный жанрово-родовой природе художественного текста; </w:t>
      </w:r>
    </w:p>
    <w:p w:rsidR="00FF0B88" w:rsidRPr="00B34C3A" w:rsidRDefault="00FF0B88" w:rsidP="00FF0B88">
      <w:pPr>
        <w:pStyle w:val="Default"/>
        <w:spacing w:after="2"/>
        <w:rPr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</w:t>
      </w:r>
      <w:r w:rsidRPr="00B34C3A">
        <w:rPr>
          <w:i/>
          <w:iCs/>
          <w:color w:val="auto"/>
          <w:sz w:val="22"/>
          <w:szCs w:val="22"/>
        </w:rPr>
        <w:t xml:space="preserve">сопоставлять «чужие» тексты интерпретирующего характера, аргументировано оценивать их; </w:t>
      </w:r>
    </w:p>
    <w:p w:rsidR="00FF0B88" w:rsidRDefault="00FF0B88" w:rsidP="00FF0B88">
      <w:pPr>
        <w:pStyle w:val="Default"/>
        <w:spacing w:after="2"/>
        <w:rPr>
          <w:i/>
          <w:iCs/>
          <w:color w:val="auto"/>
          <w:sz w:val="22"/>
          <w:szCs w:val="22"/>
        </w:rPr>
      </w:pPr>
      <w:r w:rsidRPr="00B34C3A">
        <w:rPr>
          <w:color w:val="auto"/>
          <w:sz w:val="22"/>
          <w:szCs w:val="22"/>
        </w:rPr>
        <w:t xml:space="preserve">- </w:t>
      </w:r>
      <w:r w:rsidRPr="00B34C3A">
        <w:rPr>
          <w:i/>
          <w:iCs/>
          <w:color w:val="auto"/>
          <w:sz w:val="22"/>
          <w:szCs w:val="22"/>
        </w:rPr>
        <w:t>оценивать интерпретацию художественного текста, созданную средствами других искусств</w:t>
      </w:r>
      <w:r>
        <w:rPr>
          <w:i/>
          <w:iCs/>
          <w:color w:val="auto"/>
          <w:sz w:val="22"/>
          <w:szCs w:val="22"/>
        </w:rPr>
        <w:t>.</w:t>
      </w:r>
      <w:r w:rsidRPr="00B34C3A">
        <w:rPr>
          <w:i/>
          <w:iCs/>
          <w:color w:val="auto"/>
          <w:sz w:val="22"/>
          <w:szCs w:val="22"/>
        </w:rPr>
        <w:t xml:space="preserve"> </w:t>
      </w:r>
    </w:p>
    <w:p w:rsidR="00FF0B88" w:rsidRDefault="00FF0B88" w:rsidP="00FF0B88">
      <w:pPr>
        <w:pStyle w:val="Default"/>
        <w:jc w:val="center"/>
        <w:rPr>
          <w:b/>
          <w:color w:val="auto"/>
          <w:sz w:val="28"/>
          <w:szCs w:val="28"/>
        </w:rPr>
      </w:pPr>
    </w:p>
    <w:p w:rsidR="00B8270B" w:rsidRPr="00FF0B88" w:rsidRDefault="00B8270B" w:rsidP="00FF0B88">
      <w:pPr>
        <w:pStyle w:val="Default"/>
        <w:jc w:val="center"/>
        <w:rPr>
          <w:b/>
          <w:color w:val="auto"/>
          <w:sz w:val="28"/>
          <w:szCs w:val="28"/>
        </w:rPr>
      </w:pPr>
      <w:r w:rsidRPr="00FF0B88">
        <w:rPr>
          <w:b/>
          <w:color w:val="auto"/>
          <w:sz w:val="28"/>
          <w:szCs w:val="28"/>
        </w:rPr>
        <w:t>Содержание тем учебного предмета «Литература»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ab/>
      </w:r>
      <w:r w:rsidRPr="00B8270B">
        <w:rPr>
          <w:b/>
          <w:color w:val="auto"/>
          <w:sz w:val="22"/>
          <w:szCs w:val="22"/>
        </w:rPr>
        <w:t>Введение</w:t>
      </w:r>
      <w:r w:rsidRPr="00B8270B">
        <w:rPr>
          <w:color w:val="auto"/>
          <w:sz w:val="22"/>
          <w:szCs w:val="22"/>
        </w:rPr>
        <w:t>.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Художественное произведение. Содержание и форма. Автор и герой. Отношение автора к герою. Способы выражения авторской позиции. </w:t>
      </w:r>
    </w:p>
    <w:p w:rsidR="00B8270B" w:rsidRPr="00B8270B" w:rsidRDefault="00B8270B" w:rsidP="00FF0B88">
      <w:pPr>
        <w:pStyle w:val="Default"/>
        <w:ind w:firstLine="708"/>
        <w:rPr>
          <w:color w:val="auto"/>
          <w:sz w:val="22"/>
          <w:szCs w:val="22"/>
        </w:rPr>
      </w:pPr>
      <w:r w:rsidRPr="00B8270B">
        <w:rPr>
          <w:b/>
          <w:color w:val="auto"/>
          <w:sz w:val="22"/>
          <w:szCs w:val="22"/>
        </w:rPr>
        <w:t>УСТНОЕ НАРОДНОЕ ТВОРЧЕСТВО.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Пословицы и поговорки.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Обрядовый фольклор (начальные представления). Малые жанры фольклора: пословицы и поговорки, загадки. </w:t>
      </w:r>
    </w:p>
    <w:p w:rsidR="00B8270B" w:rsidRPr="00B8270B" w:rsidRDefault="00B8270B" w:rsidP="00FF0B88">
      <w:pPr>
        <w:pStyle w:val="Default"/>
        <w:ind w:firstLine="708"/>
        <w:rPr>
          <w:b/>
          <w:color w:val="auto"/>
          <w:sz w:val="22"/>
          <w:szCs w:val="22"/>
        </w:rPr>
      </w:pPr>
      <w:r w:rsidRPr="00B8270B">
        <w:rPr>
          <w:b/>
          <w:color w:val="auto"/>
          <w:sz w:val="22"/>
          <w:szCs w:val="22"/>
        </w:rPr>
        <w:t>ИЗ ДРЕВНЕРУССКОЙ ЛИТЕРАТУРЫ.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«Повесть временных лет», «Сказание о белгородском киселе».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Русская летопись. Отражение исторических событий и вымысел, отражение народных идеалов (патриотизма, ума, находчивости).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Летопись (развитие представлений). </w:t>
      </w:r>
    </w:p>
    <w:p w:rsidR="00B8270B" w:rsidRPr="00B8270B" w:rsidRDefault="00B8270B" w:rsidP="00FF0B88">
      <w:pPr>
        <w:pStyle w:val="Default"/>
        <w:ind w:left="708"/>
        <w:rPr>
          <w:color w:val="auto"/>
          <w:sz w:val="22"/>
          <w:szCs w:val="22"/>
        </w:rPr>
      </w:pPr>
      <w:r w:rsidRPr="00B8270B">
        <w:rPr>
          <w:b/>
          <w:color w:val="auto"/>
          <w:sz w:val="22"/>
          <w:szCs w:val="22"/>
        </w:rPr>
        <w:t>ИЗ ЛИТЕРАТУРЫ XVIII ВЕКА.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Русские басни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Иван Иванович Дмитриев. Рассказ о баснописце, «Муха». Противопоставление труда и безделья. Присвоение чужих заслуг. Смех над ленью и хвастовством. Особенности литературного языка XVIII столетия.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Мораль в басне, аллегория, иносказание (развитие понятий). </w:t>
      </w:r>
    </w:p>
    <w:p w:rsidR="00B8270B" w:rsidRPr="000F0311" w:rsidRDefault="00B8270B" w:rsidP="00FF0B88">
      <w:pPr>
        <w:pStyle w:val="Default"/>
        <w:ind w:firstLine="708"/>
        <w:rPr>
          <w:b/>
          <w:color w:val="auto"/>
          <w:sz w:val="22"/>
          <w:szCs w:val="22"/>
        </w:rPr>
      </w:pPr>
      <w:r w:rsidRPr="000F0311">
        <w:rPr>
          <w:b/>
          <w:color w:val="auto"/>
          <w:sz w:val="22"/>
          <w:szCs w:val="22"/>
        </w:rPr>
        <w:t>ИЗ РУССКОЙ ЛИТЕРАТУРЫ XIX ВЕКА.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Иван Андреевич Крылов. Краткий рассказ о писателе-баснописце. Самообразование поэта.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Басни «Листы и Корни», «Ларчик», «Осёл и Соловей». Крылов о равном участии власти и народа в достижении общественного блага. Басня «Ларчик» – пример критики мнимого «механики мудреца» и неумелого хвастуна. Басня «Осёл и Соловей» – комическое изображение невежественного судьи, глухого к произведениям истинного искусства.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Басня. Аллегория. Мораль (развитие представлений).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Александр Сергеевич Пушкин. Краткий рассказ о поэте, лицейские годы.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«Узник». Вольнолюбивые устремления поэта. </w:t>
      </w:r>
      <w:proofErr w:type="spellStart"/>
      <w:proofErr w:type="gramStart"/>
      <w:r w:rsidRPr="00B8270B">
        <w:rPr>
          <w:color w:val="auto"/>
          <w:sz w:val="22"/>
          <w:szCs w:val="22"/>
        </w:rPr>
        <w:t>Народно-поэтический</w:t>
      </w:r>
      <w:proofErr w:type="spellEnd"/>
      <w:proofErr w:type="gramEnd"/>
      <w:r w:rsidRPr="00B8270B">
        <w:rPr>
          <w:color w:val="auto"/>
          <w:sz w:val="22"/>
          <w:szCs w:val="22"/>
        </w:rPr>
        <w:t xml:space="preserve"> колорит стихотворения.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lastRenderedPageBreak/>
        <w:t>•</w:t>
      </w:r>
      <w:r w:rsidRPr="00B8270B">
        <w:rPr>
          <w:color w:val="auto"/>
          <w:sz w:val="22"/>
          <w:szCs w:val="22"/>
        </w:rPr>
        <w:tab/>
        <w:t xml:space="preserve">«Зимнее утро».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«И. И. Пущину». Светлое ЧУВСТВО дружбы – помощь в суровых испытаниях. Художественные особенности стихотворного послания.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«Зимняя дорога». </w:t>
      </w:r>
      <w:proofErr w:type="gramStart"/>
      <w:r w:rsidRPr="00B8270B">
        <w:rPr>
          <w:color w:val="auto"/>
          <w:sz w:val="22"/>
          <w:szCs w:val="22"/>
        </w:rPr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 w:rsidRPr="00B8270B">
        <w:rPr>
          <w:color w:val="auto"/>
          <w:sz w:val="22"/>
          <w:szCs w:val="22"/>
        </w:rPr>
        <w:t xml:space="preserve"> Ожидание домашнего уюта, тепла, нежности любимой подруги. Тема жизненного пути.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«Повести покойного Ивана Петровича Белкина». Книга (цикл) повестей. Повествование от лица вымышленного автора как художественный приём.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«Барышня-крестьянка». Сюжет и герои повести. Приём антитезы в сюжетной организации повести. Пародирование романтических тем и мотивов. Лицо и маска. Роль случая композиции повести. (Для внеклассного чтения.)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«Дубровский». Изображение русского барства. </w:t>
      </w:r>
      <w:proofErr w:type="spellStart"/>
      <w:proofErr w:type="gramStart"/>
      <w:r w:rsidRPr="00B8270B">
        <w:rPr>
          <w:color w:val="auto"/>
          <w:sz w:val="22"/>
          <w:szCs w:val="22"/>
        </w:rPr>
        <w:t>Дубровский-старший</w:t>
      </w:r>
      <w:proofErr w:type="spellEnd"/>
      <w:proofErr w:type="gramEnd"/>
      <w:r w:rsidRPr="00B8270B">
        <w:rPr>
          <w:color w:val="auto"/>
          <w:sz w:val="22"/>
          <w:szCs w:val="22"/>
        </w:rPr>
        <w:t xml:space="preserve"> и </w:t>
      </w:r>
      <w:proofErr w:type="spellStart"/>
      <w:r w:rsidRPr="00B8270B">
        <w:rPr>
          <w:color w:val="auto"/>
          <w:sz w:val="22"/>
          <w:szCs w:val="22"/>
        </w:rPr>
        <w:t>Троекуров</w:t>
      </w:r>
      <w:proofErr w:type="spellEnd"/>
      <w:r w:rsidRPr="00B8270B">
        <w:rPr>
          <w:color w:val="auto"/>
          <w:sz w:val="22"/>
          <w:szCs w:val="22"/>
        </w:rPr>
        <w:t xml:space="preserve">. Протест Владимира Дубровского Мотив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Эпитет, метафора, композиция (развитие понятий). Стихотворное послание (начальные представления).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Михаил Юрьевич Лермонтов. Краткий рассказ о поэте. Ученические годы поэта.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«Тучи». 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«Листок», «На севере диком...», «Утёс», «Три пальмы». Тема красоты, гармонии человека с миром. Особенности выражения темы одиночества в лирике Лермонтова.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Антитеза. </w:t>
      </w:r>
      <w:proofErr w:type="gramStart"/>
      <w:r w:rsidRPr="00B8270B">
        <w:rPr>
          <w:color w:val="auto"/>
          <w:sz w:val="22"/>
          <w:szCs w:val="22"/>
        </w:rPr>
        <w:t>Двусложные (ямб, хорей) и трёхсложные (дактиль, амфибрахий, анапест) размеры стиха (начальные представления).</w:t>
      </w:r>
      <w:proofErr w:type="gramEnd"/>
      <w:r w:rsidRPr="00B8270B">
        <w:rPr>
          <w:color w:val="auto"/>
          <w:sz w:val="22"/>
          <w:szCs w:val="22"/>
        </w:rPr>
        <w:t xml:space="preserve"> Поэтическая интонация (начальные представления).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Иван Сергеевич Тургенев. Краткий рассказ о писателе.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>«</w:t>
      </w:r>
      <w:proofErr w:type="spellStart"/>
      <w:r w:rsidRPr="00B8270B">
        <w:rPr>
          <w:color w:val="auto"/>
          <w:sz w:val="22"/>
          <w:szCs w:val="22"/>
        </w:rPr>
        <w:t>Бежин</w:t>
      </w:r>
      <w:proofErr w:type="spellEnd"/>
      <w:r w:rsidRPr="00B8270B">
        <w:rPr>
          <w:color w:val="auto"/>
          <w:sz w:val="22"/>
          <w:szCs w:val="22"/>
        </w:rPr>
        <w:t xml:space="preserve"> луг». 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Пейзаж. Портретная характеристика персонажей (развитие представлений). Фёдор Иванович Тютчев. Рассказ о поэте.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Стихотворения «Листья», «Неохотно и несмело...». 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– символ краткой, но яркой жизни.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«С поляны коршун поднялся...». Противопоставление судеб человека и коршуна: свободный полёт коршуна и земная обречённость человека.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Афанасий Афанасьевич Фет. Рассказ о поэте.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Стихотворения «Ель рукавом мне тропинку завесила...», «Ещё майская ночь», «Учись у них – у дуба, у берёзы...». Жизнеутверждающее начало в лирике Фета. Природа как воплощение </w:t>
      </w:r>
      <w:proofErr w:type="gramStart"/>
      <w:r w:rsidRPr="00B8270B">
        <w:rPr>
          <w:color w:val="auto"/>
          <w:sz w:val="22"/>
          <w:szCs w:val="22"/>
        </w:rPr>
        <w:t>прекрасного</w:t>
      </w:r>
      <w:proofErr w:type="gramEnd"/>
      <w:r w:rsidRPr="00B8270B">
        <w:rPr>
          <w:color w:val="auto"/>
          <w:sz w:val="22"/>
          <w:szCs w:val="22"/>
        </w:rPr>
        <w:t xml:space="preserve">. </w:t>
      </w:r>
      <w:proofErr w:type="spellStart"/>
      <w:r w:rsidRPr="00B8270B">
        <w:rPr>
          <w:color w:val="auto"/>
          <w:sz w:val="22"/>
          <w:szCs w:val="22"/>
        </w:rPr>
        <w:t>Эстетизация</w:t>
      </w:r>
      <w:proofErr w:type="spellEnd"/>
      <w:r w:rsidRPr="00B8270B">
        <w:rPr>
          <w:color w:val="auto"/>
          <w:sz w:val="22"/>
          <w:szCs w:val="22"/>
        </w:rPr>
        <w:t xml:space="preserve">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Пейзажная лирика (развитие понятия). Звукопись в поэзии (развитие представлений).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Николай Алексеевич Некрасов. Краткий рассказ о жизни поэта.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«Железная дорога». Картины подневольного труда. Народ –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Стихотворные размеры (закрепление понятия). Диалог. Строфа (начальные представления).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Николай Семёнович Лесков. Краткий рассказ о писателе.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«Левша». 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 Сказовая форма повествования.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Сказ как форма повествования (начальные представления). Ирония (начальные представления).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Антон Павлович Чехов. Краткий рассказ о писателе. «Толстый и тонкий». Речь героев как источник юмора. Юмористическая ситуация. Разоблачение лицемерия. Роль художественной детали.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lastRenderedPageBreak/>
        <w:t>•</w:t>
      </w:r>
      <w:r w:rsidRPr="00B8270B">
        <w:rPr>
          <w:color w:val="auto"/>
          <w:sz w:val="22"/>
          <w:szCs w:val="22"/>
        </w:rPr>
        <w:tab/>
      </w:r>
      <w:r w:rsidR="000F0311">
        <w:rPr>
          <w:color w:val="auto"/>
          <w:sz w:val="22"/>
          <w:szCs w:val="22"/>
        </w:rPr>
        <w:t>Т</w:t>
      </w:r>
      <w:r w:rsidRPr="00B8270B">
        <w:rPr>
          <w:color w:val="auto"/>
          <w:sz w:val="22"/>
          <w:szCs w:val="22"/>
        </w:rPr>
        <w:t xml:space="preserve">еория литературы. Комическое. Юмор. </w:t>
      </w:r>
      <w:proofErr w:type="gramStart"/>
      <w:r w:rsidRPr="00B8270B">
        <w:rPr>
          <w:color w:val="auto"/>
          <w:sz w:val="22"/>
          <w:szCs w:val="22"/>
        </w:rPr>
        <w:t>Комическая ситуация</w:t>
      </w:r>
      <w:proofErr w:type="gramEnd"/>
      <w:r w:rsidRPr="00B8270B">
        <w:rPr>
          <w:color w:val="auto"/>
          <w:sz w:val="22"/>
          <w:szCs w:val="22"/>
        </w:rPr>
        <w:t xml:space="preserve"> (развитие понятий).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Родная природа в стихотворениях русских поэтов XIX века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>Я. Полонский. «По горам две хмурых тучи...», « Посмотри, какая мгла…»; Е. Баратынский. «Весна, весна! Как воздух чист...», «Чудный град...», А. Толстой. «Где гнутся над омутом лозы</w:t>
      </w:r>
      <w:proofErr w:type="gramStart"/>
      <w:r w:rsidRPr="00B8270B">
        <w:rPr>
          <w:color w:val="auto"/>
          <w:sz w:val="22"/>
          <w:szCs w:val="22"/>
        </w:rPr>
        <w:t xml:space="preserve">,..». </w:t>
      </w:r>
      <w:proofErr w:type="gramEnd"/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Выражение переживаний и мироощущения в стихотворениях о родной природе. Художественные средства, передающие различные состояния в пейзажной лирике.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Лирика как род литературы. Пейзажная лирика как жанр (развитие представлений). </w:t>
      </w:r>
    </w:p>
    <w:p w:rsidR="00B8270B" w:rsidRPr="000F0311" w:rsidRDefault="00B8270B" w:rsidP="00FF0B88">
      <w:pPr>
        <w:pStyle w:val="Default"/>
        <w:ind w:firstLine="708"/>
        <w:rPr>
          <w:b/>
          <w:color w:val="auto"/>
          <w:sz w:val="22"/>
          <w:szCs w:val="22"/>
        </w:rPr>
      </w:pPr>
      <w:r w:rsidRPr="000F0311">
        <w:rPr>
          <w:b/>
          <w:color w:val="auto"/>
          <w:sz w:val="22"/>
          <w:szCs w:val="22"/>
        </w:rPr>
        <w:t>ИЗ РУССКОЙ ЛИТЕРАТУРЫ XX ВЕКА.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Михаил Михайлович Пришвин. Сказка-быль «Кладовая солнца». Образы главных  героев. Тема служения людям.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Рождественский рассказ (начальные представления).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Андрей Платонович Платонов. Краткий рассказ о писателе.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«Неизвестный цветок». </w:t>
      </w:r>
      <w:proofErr w:type="gramStart"/>
      <w:r w:rsidRPr="00B8270B">
        <w:rPr>
          <w:color w:val="auto"/>
          <w:sz w:val="22"/>
          <w:szCs w:val="22"/>
        </w:rPr>
        <w:t>Прекрасное</w:t>
      </w:r>
      <w:proofErr w:type="gramEnd"/>
      <w:r w:rsidRPr="00B8270B">
        <w:rPr>
          <w:color w:val="auto"/>
          <w:sz w:val="22"/>
          <w:szCs w:val="22"/>
        </w:rPr>
        <w:t xml:space="preserve"> вокруг нас. «Ни на кого не похожие» герои А. Платонова.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Символическое содержание пейзажных образов (начальные представления).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Александр Степанович Грин. Краткий рассказ о писателе. «Алые паруса». Жестокая реальность и романтическая мечта в повести. Душевная чистота главных героев. Отношение автора к героям.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Произведения о Великой Отечественной войне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>К. М. Симонов. «Ты помнишь, Алёша, дороги Смоленщины</w:t>
      </w:r>
      <w:proofErr w:type="gramStart"/>
      <w:r w:rsidRPr="00B8270B">
        <w:rPr>
          <w:color w:val="auto"/>
          <w:sz w:val="22"/>
          <w:szCs w:val="22"/>
        </w:rPr>
        <w:t xml:space="preserve">..»; </w:t>
      </w:r>
      <w:proofErr w:type="gramEnd"/>
      <w:r w:rsidRPr="00B8270B">
        <w:rPr>
          <w:color w:val="auto"/>
          <w:sz w:val="22"/>
          <w:szCs w:val="22"/>
        </w:rPr>
        <w:t xml:space="preserve">Д. С. Самойлов. «Сороковые».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proofErr w:type="gramStart"/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 </w:t>
      </w:r>
      <w:proofErr w:type="gramEnd"/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Виктор Петрович Астафьев. Краткий рассказ о писателе (детство, юность, начало творческого пути).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«Конь с </w:t>
      </w:r>
      <w:proofErr w:type="spellStart"/>
      <w:r w:rsidRPr="00B8270B">
        <w:rPr>
          <w:color w:val="auto"/>
          <w:sz w:val="22"/>
          <w:szCs w:val="22"/>
        </w:rPr>
        <w:t>розовой</w:t>
      </w:r>
      <w:proofErr w:type="spellEnd"/>
      <w:r w:rsidRPr="00B8270B">
        <w:rPr>
          <w:color w:val="auto"/>
          <w:sz w:val="22"/>
          <w:szCs w:val="22"/>
        </w:rPr>
        <w:t xml:space="preserve"> гривой». Изображение быта и жизни сибирской деревни в предвоенные годы. Нравственные проблемы рассказа – честность, доброта,</w:t>
      </w:r>
      <w:proofErr w:type="gramStart"/>
      <w:r w:rsidRPr="00B8270B">
        <w:rPr>
          <w:color w:val="auto"/>
          <w:sz w:val="22"/>
          <w:szCs w:val="22"/>
        </w:rPr>
        <w:t xml:space="preserve"> ,</w:t>
      </w:r>
      <w:proofErr w:type="gramEnd"/>
      <w:r w:rsidRPr="00B8270B">
        <w:rPr>
          <w:color w:val="auto"/>
          <w:sz w:val="22"/>
          <w:szCs w:val="22"/>
        </w:rPr>
        <w:t xml:space="preserve"> понятие долга. Юмор в рассказе. Яркость и самобытность героев (Санька Левонтьев, бабушка Катерина Петровна), особенности использования народной речи.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Речевая характеристика героя (развитие представлений). Герой-повествователь (начальные представления).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Валентин Григорьевич Распутин. Краткий рассказ о писателе (детство, юность, начало творческого пути).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«Уроки </w:t>
      </w:r>
      <w:proofErr w:type="gramStart"/>
      <w:r w:rsidRPr="00B8270B">
        <w:rPr>
          <w:color w:val="auto"/>
          <w:sz w:val="22"/>
          <w:szCs w:val="22"/>
        </w:rPr>
        <w:t>французского</w:t>
      </w:r>
      <w:proofErr w:type="gramEnd"/>
      <w:r w:rsidRPr="00B8270B">
        <w:rPr>
          <w:color w:val="auto"/>
          <w:sz w:val="22"/>
          <w:szCs w:val="22"/>
        </w:rPr>
        <w:t xml:space="preserve">». Отражение в повести трудностей военного времени. </w:t>
      </w:r>
      <w:proofErr w:type="gramStart"/>
      <w:r w:rsidRPr="00B8270B">
        <w:rPr>
          <w:color w:val="auto"/>
          <w:sz w:val="22"/>
          <w:szCs w:val="22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 w:rsidRPr="00B8270B">
        <w:rPr>
          <w:color w:val="auto"/>
          <w:sz w:val="22"/>
          <w:szCs w:val="22"/>
        </w:rPr>
        <w:t xml:space="preserve"> Душевная щедрость учительницы, её роль в жизни мальчика. Нравственная проблематика произведения.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Рассказ, сюжет (развитие понятий). Герой-повествователь (развитие понятия).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Николай Михайлович Рубцов. Краткий рассказ о поэте. «Звезда полей», «Листья осенние», «В горнице». Тема Родины в поэзии Рубцова. Человек и природа в «тихой» лирике Рубцова. Отличительные черты характера лирического героя.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Фазиль Искандер. Краткий рассказ о писателе. «Тринадцатый подвиг Геракла». Влияние учителя на формирование детского характера. Чувство юмора гак одно из ценных качеств человека.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Родная природа в русской поэзии XX века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А. Блок. «Летний вечер», «О, как безумно за окном...», С. Есенин. «Мелколесье. Степь и дали...», «Пороша», А. Ахматова. «Перед весной бывают дни такие...».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Лирический герой (развитие представлений).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 xml:space="preserve">Писатели улыбаются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Василий </w:t>
      </w:r>
      <w:proofErr w:type="spellStart"/>
      <w:r w:rsidRPr="00B8270B">
        <w:rPr>
          <w:color w:val="auto"/>
          <w:sz w:val="22"/>
          <w:szCs w:val="22"/>
        </w:rPr>
        <w:t>Макарович</w:t>
      </w:r>
      <w:proofErr w:type="spellEnd"/>
      <w:r w:rsidRPr="00B8270B">
        <w:rPr>
          <w:color w:val="auto"/>
          <w:sz w:val="22"/>
          <w:szCs w:val="22"/>
        </w:rPr>
        <w:t xml:space="preserve"> Шукшин. Слово о писателе, рассказы «Чудик», и «Критики». Особенности </w:t>
      </w:r>
      <w:proofErr w:type="spellStart"/>
      <w:r w:rsidRPr="00B8270B">
        <w:rPr>
          <w:color w:val="auto"/>
          <w:sz w:val="22"/>
          <w:szCs w:val="22"/>
        </w:rPr>
        <w:t>шукшинских</w:t>
      </w:r>
      <w:proofErr w:type="spellEnd"/>
      <w:r w:rsidRPr="00B8270B">
        <w:rPr>
          <w:color w:val="auto"/>
          <w:sz w:val="22"/>
          <w:szCs w:val="22"/>
        </w:rPr>
        <w:t xml:space="preserve"> героев-«чудиков», правдоискателей, праведников. Человеческая открытость миру как синоним незащищенности, «странного» героя в литературе.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>ИЗ ЛИТЕРАТУРЫ НАРОДОВ РОССИИ.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</w:r>
      <w:proofErr w:type="spellStart"/>
      <w:r w:rsidRPr="00B8270B">
        <w:rPr>
          <w:color w:val="auto"/>
          <w:sz w:val="22"/>
          <w:szCs w:val="22"/>
        </w:rPr>
        <w:t>Габдулла</w:t>
      </w:r>
      <w:proofErr w:type="spellEnd"/>
      <w:proofErr w:type="gramStart"/>
      <w:r w:rsidRPr="00B8270B">
        <w:rPr>
          <w:color w:val="auto"/>
          <w:sz w:val="22"/>
          <w:szCs w:val="22"/>
        </w:rPr>
        <w:t xml:space="preserve"> Т</w:t>
      </w:r>
      <w:proofErr w:type="gramEnd"/>
      <w:r w:rsidRPr="00B8270B">
        <w:rPr>
          <w:color w:val="auto"/>
          <w:sz w:val="22"/>
          <w:szCs w:val="22"/>
        </w:rPr>
        <w:t xml:space="preserve">укай. Слово о татарском поэте.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Стихотворения «Родная деревня», «Книга». Любовь к своей малой родине и к своему родному краю, верность обычаям, своей семье, традициям своего народа. Книга в жизни человека. Книга – «отрада из отрад», «путеводная звезда», «бесстрашное сердце», «радостная душа».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</w:r>
      <w:proofErr w:type="spellStart"/>
      <w:r w:rsidRPr="00B8270B">
        <w:rPr>
          <w:color w:val="auto"/>
          <w:sz w:val="22"/>
          <w:szCs w:val="22"/>
        </w:rPr>
        <w:t>Кайсын</w:t>
      </w:r>
      <w:proofErr w:type="spellEnd"/>
      <w:r w:rsidRPr="00B8270B">
        <w:rPr>
          <w:color w:val="auto"/>
          <w:sz w:val="22"/>
          <w:szCs w:val="22"/>
        </w:rPr>
        <w:t xml:space="preserve"> Кулиев. Слово о балкарском поэте.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«Когда на меня навалилась беда...», «Каким бы малым "был мой народ….». Родина как источник сил для преодоления любых испытаний и ударов судьбы. Основные поэтические образы, символизирующие </w:t>
      </w:r>
      <w:r w:rsidRPr="00B8270B">
        <w:rPr>
          <w:color w:val="auto"/>
          <w:sz w:val="22"/>
          <w:szCs w:val="22"/>
        </w:rPr>
        <w:lastRenderedPageBreak/>
        <w:t xml:space="preserve">Родину в стихотворении поэта. Тема бессмертия народа, нации до тех пор, пока живы его язык, поэзия, обычаи. Поэт – вечный должник своего народа.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</w:t>
      </w:r>
      <w:proofErr w:type="gramStart"/>
      <w:r w:rsidRPr="00B8270B">
        <w:rPr>
          <w:color w:val="auto"/>
          <w:sz w:val="22"/>
          <w:szCs w:val="22"/>
        </w:rPr>
        <w:t>Общечеловеческое</w:t>
      </w:r>
      <w:proofErr w:type="gramEnd"/>
      <w:r w:rsidRPr="00B8270B">
        <w:rPr>
          <w:color w:val="auto"/>
          <w:sz w:val="22"/>
          <w:szCs w:val="22"/>
        </w:rPr>
        <w:t xml:space="preserve"> и национальное в литературе разных народов. </w:t>
      </w:r>
    </w:p>
    <w:p w:rsidR="00B8270B" w:rsidRPr="000F0311" w:rsidRDefault="00B8270B" w:rsidP="00FF0B88">
      <w:pPr>
        <w:pStyle w:val="Default"/>
        <w:ind w:firstLine="708"/>
        <w:rPr>
          <w:b/>
          <w:color w:val="auto"/>
          <w:sz w:val="22"/>
          <w:szCs w:val="22"/>
        </w:rPr>
      </w:pPr>
      <w:r w:rsidRPr="000F0311">
        <w:rPr>
          <w:b/>
          <w:color w:val="auto"/>
          <w:sz w:val="22"/>
          <w:szCs w:val="22"/>
        </w:rPr>
        <w:t>ИЗ ЗАРУБЕЖНОЙ ЛИТЕРАТУРЫ.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Мифы народов мира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Мифы Древней Греции. Подвиги Геракла (в переложении Куна): «Скотный двор царя Авгия», «Яблоки Гесперид».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Геродот. «Легенда об </w:t>
      </w:r>
      <w:proofErr w:type="spellStart"/>
      <w:r w:rsidRPr="00B8270B">
        <w:rPr>
          <w:color w:val="auto"/>
          <w:sz w:val="22"/>
          <w:szCs w:val="22"/>
        </w:rPr>
        <w:t>Арионе</w:t>
      </w:r>
      <w:proofErr w:type="spellEnd"/>
      <w:r w:rsidRPr="00B8270B">
        <w:rPr>
          <w:color w:val="auto"/>
          <w:sz w:val="22"/>
          <w:szCs w:val="22"/>
        </w:rPr>
        <w:t xml:space="preserve">».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Миф. Отличие мифа от сказки.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Гомер. Краткий рассказ о Гомере. «Илиада», «Одиссея» эпические поэмы. Изображение героев и героические подвиги в «Илиаде». Описание щита Ахиллеса: сцены войны и мирной жизни. Стихия Одиссея – борьба, преодоление препятствий, познание неизвестного. Храбрость, сметливость (хитроумие) Одиссея. Одиссей – мудрый правитель, любящий муж и отец. На острове циклопов. </w:t>
      </w:r>
      <w:proofErr w:type="spellStart"/>
      <w:r w:rsidRPr="00B8270B">
        <w:rPr>
          <w:color w:val="auto"/>
          <w:sz w:val="22"/>
          <w:szCs w:val="22"/>
        </w:rPr>
        <w:t>Полифем</w:t>
      </w:r>
      <w:proofErr w:type="spellEnd"/>
      <w:r w:rsidRPr="00B8270B">
        <w:rPr>
          <w:color w:val="auto"/>
          <w:sz w:val="22"/>
          <w:szCs w:val="22"/>
        </w:rPr>
        <w:t xml:space="preserve">. «Одиссея» – песня о героических подвигах, мужественных героях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Понятие о героическом эпосе (начальные представления). </w:t>
      </w:r>
    </w:p>
    <w:p w:rsidR="00B8270B" w:rsidRPr="000F0311" w:rsidRDefault="00B8270B" w:rsidP="00FF0B88">
      <w:pPr>
        <w:pStyle w:val="Default"/>
        <w:ind w:firstLine="708"/>
        <w:rPr>
          <w:b/>
          <w:color w:val="auto"/>
          <w:sz w:val="22"/>
          <w:szCs w:val="22"/>
        </w:rPr>
      </w:pPr>
      <w:r w:rsidRPr="000F0311">
        <w:rPr>
          <w:b/>
          <w:color w:val="auto"/>
          <w:sz w:val="22"/>
          <w:szCs w:val="22"/>
        </w:rPr>
        <w:t>ПРОИЗВЕДЕНИЯ ЗАРУБЕЖНЫХ ПИСАТЕЛЕЙ.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Мигель де Сервантес Сааведра. Рассказ о писателе.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Роман «Дон Кихот». 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чтения.)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«Вечные» образы в искусстве (начальные представления).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Фридрих Шиллер. Рассказ о писателе.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Баллада «Перчатка». Повествование о феодальных нравах. Любовь как благородство и своевольный, бесчеловечный каприз. Рыцарь – герой, отвергающий награду и защищающий личное достоинство и честь.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Рыцарская баллада (начальные представления).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</w:r>
      <w:proofErr w:type="spellStart"/>
      <w:r w:rsidRPr="00B8270B">
        <w:rPr>
          <w:color w:val="auto"/>
          <w:sz w:val="22"/>
          <w:szCs w:val="22"/>
        </w:rPr>
        <w:t>Проспер</w:t>
      </w:r>
      <w:proofErr w:type="spellEnd"/>
      <w:r w:rsidRPr="00B8270B">
        <w:rPr>
          <w:color w:val="auto"/>
          <w:sz w:val="22"/>
          <w:szCs w:val="22"/>
        </w:rPr>
        <w:t xml:space="preserve"> Мериме. Рассказ о писателе.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>Новелла «</w:t>
      </w:r>
      <w:proofErr w:type="spellStart"/>
      <w:r w:rsidRPr="00B8270B">
        <w:rPr>
          <w:color w:val="auto"/>
          <w:sz w:val="22"/>
          <w:szCs w:val="22"/>
        </w:rPr>
        <w:t>Маттео</w:t>
      </w:r>
      <w:proofErr w:type="spellEnd"/>
      <w:r w:rsidRPr="00B8270B">
        <w:rPr>
          <w:color w:val="auto"/>
          <w:sz w:val="22"/>
          <w:szCs w:val="22"/>
        </w:rPr>
        <w:t xml:space="preserve"> Фальконе». Изображение дикой природы. Превосходство естественной, «простой» жизни и исторически сложившихся устоев </w:t>
      </w:r>
      <w:proofErr w:type="gramStart"/>
      <w:r w:rsidRPr="00B8270B">
        <w:rPr>
          <w:color w:val="auto"/>
          <w:sz w:val="22"/>
          <w:szCs w:val="22"/>
        </w:rPr>
        <w:t>над</w:t>
      </w:r>
      <w:proofErr w:type="gramEnd"/>
      <w:r w:rsidRPr="00B8270B">
        <w:rPr>
          <w:color w:val="auto"/>
          <w:sz w:val="22"/>
          <w:szCs w:val="22"/>
        </w:rPr>
        <w:t xml:space="preserve"> цивилизованной с её порочными нравами. Романтический сюжет и его реалистическое воплощение.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</w:r>
      <w:proofErr w:type="spellStart"/>
      <w:r w:rsidRPr="00B8270B">
        <w:rPr>
          <w:color w:val="auto"/>
          <w:sz w:val="22"/>
          <w:szCs w:val="22"/>
        </w:rPr>
        <w:t>Антуан</w:t>
      </w:r>
      <w:proofErr w:type="spellEnd"/>
      <w:r w:rsidRPr="00B8270B">
        <w:rPr>
          <w:color w:val="auto"/>
          <w:sz w:val="22"/>
          <w:szCs w:val="22"/>
        </w:rPr>
        <w:t xml:space="preserve"> де Сент-Экзюпери. Рассказ о писателе.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 «Маленький принц» 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 </w:t>
      </w:r>
    </w:p>
    <w:p w:rsidR="00B8270B" w:rsidRP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 xml:space="preserve">Теория литературы. Притча (начальные представления). </w:t>
      </w:r>
    </w:p>
    <w:p w:rsidR="00B8270B" w:rsidRDefault="00B8270B" w:rsidP="00FF0B88">
      <w:pPr>
        <w:pStyle w:val="Default"/>
        <w:rPr>
          <w:color w:val="auto"/>
          <w:sz w:val="22"/>
          <w:szCs w:val="22"/>
        </w:rPr>
      </w:pPr>
      <w:r w:rsidRPr="00B8270B">
        <w:rPr>
          <w:color w:val="auto"/>
          <w:sz w:val="22"/>
          <w:szCs w:val="22"/>
        </w:rPr>
        <w:t>•</w:t>
      </w:r>
      <w:r w:rsidRPr="00B8270B">
        <w:rPr>
          <w:color w:val="auto"/>
          <w:sz w:val="22"/>
          <w:szCs w:val="22"/>
        </w:rPr>
        <w:tab/>
        <w:t>Итоговый контроль по результатам изучения курса – 2 ч.</w:t>
      </w: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E34B43" w:rsidRDefault="00E34B43" w:rsidP="00E34B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BD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Тематический план </w:t>
      </w: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E34B43" w:rsidRDefault="00E34B43" w:rsidP="00E34B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79" w:type="pct"/>
        <w:tblInd w:w="-37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710"/>
        <w:gridCol w:w="7937"/>
        <w:gridCol w:w="1984"/>
      </w:tblGrid>
      <w:tr w:rsidR="00E34B43" w:rsidRPr="006F0F30" w:rsidTr="009E7D70">
        <w:trPr>
          <w:trHeight w:val="418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>Тема урока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>Количество часов</w:t>
            </w:r>
          </w:p>
        </w:tc>
      </w:tr>
      <w:tr w:rsidR="00E34B43" w:rsidRPr="006F0F30" w:rsidTr="009E7D70">
        <w:trPr>
          <w:trHeight w:val="480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Художественное произведение. Содержание и форма.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80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Обрядовый фольклор. Обрядовые песни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53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Пословицы,  поговорки как малый жанр фольклора.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80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Загадки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8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          </w:t>
            </w:r>
            <w:r w:rsidR="0053031C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80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>Контрольная работа №1 по теме УНТ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80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6</w:t>
            </w:r>
          </w:p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5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«Повесть временных лет». «Сказание о белгородском киселе».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80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И. И. Дмитриев. Слово о баснописце. «Муха». Развитие понятия об аллегории.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80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И. А. Крылов. «Листы и корни», «Ларчик».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8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          </w:t>
            </w:r>
            <w:r w:rsidR="0053031C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1</w:t>
            </w:r>
          </w:p>
        </w:tc>
      </w:tr>
      <w:tr w:rsidR="00E34B43" w:rsidRPr="006F0F30" w:rsidTr="009E7D70">
        <w:trPr>
          <w:trHeight w:val="423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9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И. А. Крылов. «Осел и Соловей».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77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  <w:t>Контрольная работа №2 по теме «Басни»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80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12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 С. Пушкин. Стихотворение «Узник»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80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13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Тема и поэтическая идея стихотворения А. С. Пушкина Стихотворение «Зимнее утро».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80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7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 С. Пушкин. Тема дружбы в стихотворении «И. И. Пущину».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25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hi-IN" w:bidi="hi-IN"/>
              </w:rPr>
              <w:t>15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Лирика Пушкина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8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           1</w:t>
            </w:r>
          </w:p>
        </w:tc>
      </w:tr>
      <w:tr w:rsidR="00E34B43" w:rsidRPr="006F0F30" w:rsidTr="009E7D70">
        <w:trPr>
          <w:trHeight w:val="665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16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 С. Пушкин «Барышня-крестьянка»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82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17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Образ автора-повествователя в повести «Барышня-крестьянка».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31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18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Контрольная работа по повести А.С.Пушкина «Барышня-крестьянка»</w:t>
            </w: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695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19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9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Анализ к/р. Изображение русского барства в повести А.С.Пушкина «Дубровский»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49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20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proofErr w:type="spellStart"/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Дубровский-</w:t>
            </w: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старший</w:t>
            </w:r>
            <w:proofErr w:type="spellEnd"/>
            <w:proofErr w:type="gramEnd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и </w:t>
            </w:r>
            <w:proofErr w:type="spellStart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Троекуров</w:t>
            </w:r>
            <w:proofErr w:type="spellEnd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в повести А.С.Пушкина «Дубровский»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8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          </w:t>
            </w:r>
            <w:r w:rsidR="0053031C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698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21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Протест Владимира Дубровского против произвола и деспотизма в повести А.С.Пушкина «Дубровский».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52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22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Бунт крестьян в повести А.С.Пушкина «Дубровский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».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46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23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Осуждение пороков общества в повести А.С.Пушкина «Дубровский»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685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24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Защита чести, независимости личности в повести А.С.Пушкина «Дубровский»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8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           </w:t>
            </w:r>
            <w:r w:rsidR="0053031C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707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25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Романтическая история любви Владимира Дубровского и Маши </w:t>
            </w:r>
            <w:proofErr w:type="spellStart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Троекуровой</w:t>
            </w:r>
            <w:proofErr w:type="spellEnd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47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26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Авторское отношение к героям повести «Дубровский»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13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27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Обобщение по теме «Дубровский».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59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28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Кон</w:t>
            </w: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трольная работа №4 по повести </w:t>
            </w:r>
            <w:r w:rsidRPr="006F0F30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А. С. Пушкина «Дубровский».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39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29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Анализ </w:t>
            </w:r>
            <w:proofErr w:type="spellStart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к\</w:t>
            </w:r>
            <w:proofErr w:type="gramStart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р</w:t>
            </w:r>
            <w:proofErr w:type="spellEnd"/>
            <w:proofErr w:type="gramEnd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, работа над ошибками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61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30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Чувство одиночества и тоски в стихотворении М.Ю.Лермонтова  «Тучи».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696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31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Тема красоты и гармонии с миром в стихотворении М.Ю.Лермонтова «Листок», «На севере диком…»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8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          </w:t>
            </w:r>
            <w:r w:rsidR="0053031C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678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32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Особенности выражения темы одиночества в стихотворениях М.Ю.Лермонтова «Утес», «Три пальмы»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19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33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225"/>
              <w:contextualSpacing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Контрольная работа по стихотворениям М.Ю.Лермонтова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52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34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Анализ </w:t>
            </w:r>
            <w:proofErr w:type="spellStart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к\р</w:t>
            </w:r>
            <w:proofErr w:type="spellEnd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. И.С.Тургенев. Литературный портрет писателя.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60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35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Сочувствие к крестьянским детям в рассказе И. С. Тургенева  «</w:t>
            </w:r>
            <w:proofErr w:type="spellStart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Бежин</w:t>
            </w:r>
            <w:proofErr w:type="spellEnd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луг».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8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           </w:t>
            </w:r>
            <w:r w:rsidR="0053031C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40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36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Портреты и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рассказы мальчиков в рассказе  </w:t>
            </w: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И. С. Тургенева  «</w:t>
            </w:r>
            <w:proofErr w:type="spellStart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Бежин</w:t>
            </w:r>
            <w:proofErr w:type="spellEnd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луг».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48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37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Роль картин природы в рассказе «</w:t>
            </w:r>
            <w:proofErr w:type="spellStart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Бежин</w:t>
            </w:r>
            <w:proofErr w:type="spellEnd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луг».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712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38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Проект «Составление электронного альбома «Словесные и живописные портреты русских крестьян» (по рассказам из цикла «Записки охотника»). 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39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39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Ф. И. Тютчев. Литературный портрет писателя.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703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40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Природа  в стихотворениях Ф. И. Тютчева «Неохотно и несмело...», «Листья». 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8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          </w:t>
            </w:r>
            <w:r w:rsidR="0053031C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684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41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Противопоставление судеб человека и коршуна: земная обреченность  человека в стихотворении Ф.И.Тютчева «С поляны коршун поднялся...».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992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42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Жизнеутверждающее начало в стихотворениях А. А. Фета «Ель рукавом мне тропинку завесила...», «Еще майская ночь», «Учись у них – у дуба, у березы…»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39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43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Краски и звуки в пейзажной лирике А.А.Фета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702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44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Н. А. Некрасов. Стихотворение «Железная дорога». Картины подневольного труда.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8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          </w:t>
            </w:r>
            <w:r w:rsidR="0053031C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1</w:t>
            </w:r>
          </w:p>
        </w:tc>
      </w:tr>
      <w:tr w:rsidR="00E34B43" w:rsidRPr="006F0F30" w:rsidTr="009E7D70">
        <w:trPr>
          <w:trHeight w:val="401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45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Народ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-</w:t>
            </w: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созидатель в стихотворении Н.А.Некрасова «Железная дорога».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704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46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Мечта поэта о прекрасной поре в жизни народа ценностей в стихотворении Н.А.Некрасова «Железная дорога»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686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47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Своеобразие языка и композиции в стихотворении Н.А.Некрасова «Железная дорога»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629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48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Сочетание реалистических и фантастических картин  в стихотворении Н.А.Некрасова «Железная дорога»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79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49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Контрольная работа №6 по произведениям поэтов XIX века.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8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         </w:t>
            </w:r>
            <w:r w:rsidR="0053031C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1</w:t>
            </w:r>
          </w:p>
        </w:tc>
      </w:tr>
      <w:tr w:rsidR="00E34B43" w:rsidRPr="006F0F30" w:rsidTr="009E7D70">
        <w:trPr>
          <w:trHeight w:val="556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50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Н.С. Лесков. Литературный портер писателя.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18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51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Гордость Н.С.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Лескова за народ в сказе «Левша».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60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52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Особенности языка повести Н.С. Лескова «Левша».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701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53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Комический эффект, создаваемый народной этимологией, игрой слов в сказе Н.С.Лескова «Левша»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8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          </w:t>
            </w:r>
            <w:r w:rsidR="0053031C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1</w:t>
            </w:r>
          </w:p>
        </w:tc>
      </w:tr>
      <w:tr w:rsidR="00E34B43" w:rsidRPr="006F0F30" w:rsidTr="009E7D70">
        <w:trPr>
          <w:trHeight w:val="399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54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Сказовая форма повествования.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688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211E69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211E69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55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Контрольная работа №7 по произведениям Н.А.Некрасова и Н.С.Лескова.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14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56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А.П. Чехов. Литературный портер писателя. 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690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57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Речь героев рассказа Чехова «</w:t>
            </w:r>
            <w:proofErr w:type="gramStart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Толстый</w:t>
            </w:r>
            <w:proofErr w:type="gramEnd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и тонкий». Юмористическая ситуация.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16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58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Разоблачение лицемерия в рассказе «</w:t>
            </w:r>
            <w:proofErr w:type="gramStart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Толстый</w:t>
            </w:r>
            <w:proofErr w:type="gramEnd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и тонкий».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09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59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Я. Полонский  «По горам две хмурых тучи…», «Посмотри – какая мгла…»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57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60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Е.А. Баратынский. «Весна, весна! Как воздух чист...», «Чудный град порой сольется...».  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8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          </w:t>
            </w:r>
            <w:r w:rsidR="0053031C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09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61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А.К. Толстой. «Где гнутся над омутом лозы...».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375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211E69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211E69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62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Контрольная работа №8 по стихотворениям поэтов </w:t>
            </w: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hi-IN" w:bidi="hi-IN"/>
              </w:rPr>
              <w:t>XIX</w:t>
            </w:r>
            <w:r w:rsidRPr="006F0F30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 века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375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63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М.М.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Пришвин. Сказка-быль «Кладовая солнца»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375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64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Тема трудолюбия в сказке-были «Кладовая солнца»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8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          </w:t>
            </w:r>
            <w:r w:rsidR="0053031C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1</w:t>
            </w:r>
          </w:p>
        </w:tc>
      </w:tr>
      <w:tr w:rsidR="00E34B43" w:rsidRPr="006F0F30" w:rsidTr="009E7D70">
        <w:trPr>
          <w:trHeight w:val="375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65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А.П.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Платонов. Литературный портрет писателя.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375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66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А.П.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Платонов. «Неизвестный цветок».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375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67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Жестокая реальность и романтическая мечта в повести А.С.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Грина «Алые паруса»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51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68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Душевная чистота главных героев в повести А.С.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Грина «Алые паруса»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01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69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Отношение автора к героям повести «Алые паруса»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07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70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К. М. Симонов «Ты помнишь, Алеша, дороги Смоленщины...»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12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71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Д.С. Самойлов. «Сороковые».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8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        </w:t>
            </w:r>
            <w:r w:rsidR="0053031C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1</w:t>
            </w:r>
          </w:p>
        </w:tc>
      </w:tr>
      <w:tr w:rsidR="00E34B43" w:rsidRPr="006F0F30" w:rsidTr="009E7D70">
        <w:trPr>
          <w:trHeight w:val="560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72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Картины жизни и быта сибирской деревни в послевоенные годы в рассказе   В. П. Астафьева «Конь с </w:t>
            </w:r>
            <w:proofErr w:type="spellStart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розовой</w:t>
            </w:r>
            <w:proofErr w:type="spellEnd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гривой».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13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73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Яркость и самобытность героев рассказа. Юмор в рассказе.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47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211E69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211E69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74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Контрольная работа №9 по рассказу В.П.</w:t>
            </w: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 </w:t>
            </w:r>
            <w:r w:rsidRPr="006F0F30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Астафьева «Конь с </w:t>
            </w:r>
            <w:proofErr w:type="spellStart"/>
            <w:r w:rsidRPr="006F0F30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розовой</w:t>
            </w:r>
            <w:proofErr w:type="spellEnd"/>
            <w:r w:rsidRPr="006F0F30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 гривой»</w:t>
            </w: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.</w:t>
            </w:r>
            <w:r w:rsidRPr="006F0F30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41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75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Отражение трудностей военного времени в повести В.Г.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Распутина «Уроки французского»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8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          </w:t>
            </w:r>
            <w:r w:rsidR="0053031C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1</w:t>
            </w:r>
          </w:p>
        </w:tc>
      </w:tr>
      <w:tr w:rsidR="00E34B43" w:rsidRPr="006F0F30" w:rsidTr="009E7D70">
        <w:trPr>
          <w:trHeight w:val="407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76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Роль учителя Лидии Михайловны в жизни мальчика.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13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77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Нравственные проблемы рассказа В.Г. Распутина «Уроки французского».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04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78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Тема дружбы и согласия в сказке-были М.М.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Пришвина «Кладовая солнца»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11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79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Образ природы в сказке-были М.М. Пришвина «Кладовая солнца».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03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80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 Блок «Летний вечер», «О, как безумно за окном...»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8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          </w:t>
            </w:r>
            <w:r w:rsidR="0053031C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23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81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С. А. Есенин «Мелколесье. Степь и дали...», «Пороша».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684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82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Н. М. Рубцов. Слово о поэте. «Звезда полей», «Листья осенние»,                 «В горнице».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701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211E69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211E69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lastRenderedPageBreak/>
              <w:t>83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b/>
                <w:sz w:val="24"/>
                <w:szCs w:val="24"/>
                <w:lang w:eastAsia="hi-IN" w:bidi="hi-IN"/>
              </w:rPr>
              <w:t>Контрольная работа №10 по стихотворениям о природе поэтов XX века.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701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84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Особенности героев-«чудиков» в рассказах В. М. Шукшина «Чудик» и «Критик». 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683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85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Человеческая открытость миру как синоним незащищенности в рассказах             В.М. Шукшина. Рассказ «Срезал».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23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86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Ф. Искандер «Тринадцатый подвиг Геракла».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684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87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Юмор как одно из ценных качеств человека в рассказе Ф. Искандера «Тринадцатый подвиг Геракла»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8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          </w:t>
            </w:r>
            <w:r w:rsidR="0053031C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695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88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Герой-повествователь  в рассказе Ф. Искандера «Тринадцатый подвиг Геракла»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675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89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Г.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Тукай «Родная деревня», «Книга»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Любовь к малой родине и своему народу.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72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90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К. Кулиев «Когда на меня навалилась беда...», «Каким бы ни был малым мой народ...».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11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91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Мифы Древней Греции. Подвиги Геракла: «Скотный двор царя Авгия»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45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92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Мифы Древней Греции. Подвиги Геракла: «Яблоки Гесперид».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25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93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Геродот. «Легенда об </w:t>
            </w:r>
            <w:proofErr w:type="spellStart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Арионе</w:t>
            </w:r>
            <w:proofErr w:type="spellEnd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».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8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          </w:t>
            </w:r>
            <w:r w:rsidR="0053031C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03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94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05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 С. Пушкин «</w:t>
            </w:r>
            <w:proofErr w:type="spellStart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Арион</w:t>
            </w:r>
            <w:proofErr w:type="spellEnd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». Отличие от мифа.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8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          </w:t>
            </w:r>
            <w:r w:rsidR="0053031C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692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95</w:t>
            </w:r>
          </w:p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Гомер. Слово о Гомере. «Илиада» и «Одиссея» как героические эпические поэмы.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703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96</w:t>
            </w:r>
          </w:p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М. Сервантес Сааведра «Дон Кихот». Проблема истинных и ложных идеалов.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401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97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Ф. Шиллер. Баллада «Перчатка». Романтизм и реализм в произведении.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34B43" w:rsidRPr="006F0F30" w:rsidTr="009E7D70">
        <w:trPr>
          <w:trHeight w:val="549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98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-</w:t>
            </w:r>
          </w:p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99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П. Мериме. Новелла «</w:t>
            </w:r>
            <w:proofErr w:type="spellStart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Маттео</w:t>
            </w:r>
            <w:proofErr w:type="spellEnd"/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Фальконе».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2</w:t>
            </w:r>
          </w:p>
        </w:tc>
      </w:tr>
      <w:tr w:rsidR="00E34B43" w:rsidRPr="006F0F30" w:rsidTr="009E7D70">
        <w:trPr>
          <w:trHeight w:val="685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100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-</w:t>
            </w:r>
          </w:p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101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 де Сент-Экзюпери. «Маленький принц» как философская сказка-притча.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2</w:t>
            </w:r>
          </w:p>
        </w:tc>
      </w:tr>
      <w:tr w:rsidR="00E34B43" w:rsidRPr="006F0F30" w:rsidTr="009E7D70">
        <w:trPr>
          <w:trHeight w:val="695"/>
          <w:tblHeader/>
        </w:trPr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-135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102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6F0F30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Итоговый тест. Выявление уровня литературного развития учащихся. Задания для летнего чтения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B43" w:rsidRPr="006F0F30" w:rsidRDefault="00E34B43" w:rsidP="009E7D70">
            <w:pPr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</w:tbl>
    <w:p w:rsidR="00E34B43" w:rsidRPr="006F0F30" w:rsidRDefault="00E34B43" w:rsidP="00E34B4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SimSun" w:hAnsi="Times New Roman" w:cs="Times New Roman"/>
          <w:sz w:val="24"/>
          <w:szCs w:val="24"/>
          <w:lang w:eastAsia="hi-IN" w:bidi="hi-IN"/>
        </w:rPr>
      </w:pPr>
    </w:p>
    <w:p w:rsidR="00E34B43" w:rsidRPr="006F0F30" w:rsidRDefault="00E34B43" w:rsidP="00E34B4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34B43" w:rsidRPr="006F0F30" w:rsidRDefault="00E34B43" w:rsidP="00E34B4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F0B88" w:rsidRDefault="00FF0B88" w:rsidP="00FF0B88">
      <w:pPr>
        <w:pStyle w:val="Default"/>
        <w:rPr>
          <w:color w:val="auto"/>
          <w:sz w:val="22"/>
          <w:szCs w:val="22"/>
        </w:rPr>
      </w:pPr>
    </w:p>
    <w:p w:rsidR="00FF0B88" w:rsidRPr="00B34C3A" w:rsidRDefault="00FF0B88" w:rsidP="00FF0B88">
      <w:pPr>
        <w:pStyle w:val="Default"/>
        <w:rPr>
          <w:color w:val="auto"/>
          <w:sz w:val="22"/>
          <w:szCs w:val="22"/>
        </w:rPr>
      </w:pPr>
    </w:p>
    <w:p w:rsidR="00194362" w:rsidRPr="00E91252" w:rsidRDefault="00194362" w:rsidP="00FF0B88">
      <w:pPr>
        <w:spacing w:after="0" w:line="240" w:lineRule="auto"/>
        <w:rPr>
          <w:rFonts w:ascii="Times New Roman" w:hAnsi="Times New Roman" w:cs="Times New Roman"/>
        </w:rPr>
      </w:pPr>
    </w:p>
    <w:sectPr w:rsidR="00194362" w:rsidRPr="00E91252" w:rsidSect="00E912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91252"/>
    <w:rsid w:val="000F0311"/>
    <w:rsid w:val="00194362"/>
    <w:rsid w:val="001C4F17"/>
    <w:rsid w:val="00234CBA"/>
    <w:rsid w:val="003052C5"/>
    <w:rsid w:val="0031766A"/>
    <w:rsid w:val="0053031C"/>
    <w:rsid w:val="007D4635"/>
    <w:rsid w:val="00B8270B"/>
    <w:rsid w:val="00D41C8E"/>
    <w:rsid w:val="00E34B43"/>
    <w:rsid w:val="00E91252"/>
    <w:rsid w:val="00FF0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827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 Spacing"/>
    <w:link w:val="a4"/>
    <w:uiPriority w:val="1"/>
    <w:qFormat/>
    <w:rsid w:val="0053031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53031C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34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4C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3844</Words>
  <Characters>21916</Characters>
  <Application>Microsoft Office Word</Application>
  <DocSecurity>0</DocSecurity>
  <Lines>182</Lines>
  <Paragraphs>51</Paragraphs>
  <ScaleCrop>false</ScaleCrop>
  <Company>Grizli777</Company>
  <LinksUpToDate>false</LinksUpToDate>
  <CharactersWithSpaces>25709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Admin_128</cp:lastModifiedBy>
  <cp:revision>9</cp:revision>
  <dcterms:created xsi:type="dcterms:W3CDTF">2016-11-06T16:24:00Z</dcterms:created>
  <dcterms:modified xsi:type="dcterms:W3CDTF">2016-12-08T21:58:00Z</dcterms:modified>
</cp:coreProperties>
</file>